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168C" w14:textId="4CF07693" w:rsidR="007C473E" w:rsidRPr="00902EDE" w:rsidRDefault="007C473E" w:rsidP="007C473E">
      <w:pPr>
        <w:pStyle w:val="NoSpacing"/>
        <w:jc w:val="center"/>
        <w:rPr>
          <w:rFonts w:cstheme="minorHAnsi"/>
          <w:b/>
          <w:bCs/>
        </w:rPr>
      </w:pPr>
      <w:bookmarkStart w:id="0" w:name="_Hlk51054230"/>
      <w:r w:rsidRPr="00902EDE">
        <w:rPr>
          <w:rFonts w:cstheme="minorHAnsi"/>
          <w:b/>
          <w:bCs/>
        </w:rPr>
        <w:t>Colorado Crisis Standards of Care</w:t>
      </w:r>
    </w:p>
    <w:p w14:paraId="4001BA72" w14:textId="65876529" w:rsidR="007C473E" w:rsidRDefault="007C473E" w:rsidP="007C473E">
      <w:pPr>
        <w:pStyle w:val="NoSpacing"/>
        <w:jc w:val="center"/>
        <w:rPr>
          <w:rFonts w:cstheme="minorHAnsi"/>
          <w:b/>
          <w:bCs/>
        </w:rPr>
      </w:pPr>
      <w:r w:rsidRPr="00902EDE">
        <w:rPr>
          <w:rFonts w:cstheme="minorHAnsi"/>
          <w:b/>
          <w:bCs/>
        </w:rPr>
        <w:t>Palliative Care and Hospice Workgroup</w:t>
      </w:r>
    </w:p>
    <w:p w14:paraId="1640BA00" w14:textId="1B2C1887" w:rsidR="00F54705" w:rsidRPr="00902EDE" w:rsidRDefault="00F54705" w:rsidP="007C473E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Hospice Leadership Meeting</w:t>
      </w:r>
    </w:p>
    <w:p w14:paraId="5B9AF458" w14:textId="2083B8AA" w:rsidR="00043FED" w:rsidRPr="00170DF0" w:rsidRDefault="00170DF0" w:rsidP="00170DF0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Notes</w:t>
      </w:r>
      <w:r w:rsidR="007C473E" w:rsidRPr="00902EDE">
        <w:rPr>
          <w:rFonts w:cstheme="minorHAnsi"/>
          <w:b/>
          <w:bCs/>
        </w:rPr>
        <w:t xml:space="preserve"> </w:t>
      </w:r>
      <w:proofErr w:type="gramStart"/>
      <w:r w:rsidR="00E93137">
        <w:rPr>
          <w:rFonts w:cstheme="minorHAnsi"/>
          <w:b/>
          <w:bCs/>
        </w:rPr>
        <w:t>1</w:t>
      </w:r>
      <w:r w:rsidR="007C473E" w:rsidRPr="00902EDE">
        <w:rPr>
          <w:rFonts w:cstheme="minorHAnsi"/>
          <w:b/>
          <w:bCs/>
        </w:rPr>
        <w:t>/</w:t>
      </w:r>
      <w:r w:rsidR="00803CED">
        <w:rPr>
          <w:rFonts w:cstheme="minorHAnsi"/>
          <w:b/>
          <w:bCs/>
        </w:rPr>
        <w:t>21</w:t>
      </w:r>
      <w:r w:rsidR="007C473E" w:rsidRPr="00902EDE">
        <w:rPr>
          <w:rFonts w:cstheme="minorHAnsi"/>
          <w:b/>
          <w:bCs/>
        </w:rPr>
        <w:t>/2</w:t>
      </w:r>
      <w:r w:rsidR="00F15163">
        <w:rPr>
          <w:rFonts w:cstheme="minorHAnsi"/>
          <w:b/>
          <w:bCs/>
        </w:rPr>
        <w:t>1</w:t>
      </w:r>
      <w:proofErr w:type="gramEnd"/>
    </w:p>
    <w:p w14:paraId="47B00767" w14:textId="3544A188" w:rsidR="007C473E" w:rsidRPr="00902EDE" w:rsidRDefault="007C473E" w:rsidP="008639A2">
      <w:pPr>
        <w:pStyle w:val="NoSpacing"/>
        <w:rPr>
          <w:rFonts w:cstheme="minorHAnsi"/>
        </w:rPr>
      </w:pPr>
    </w:p>
    <w:p w14:paraId="1B04A59B" w14:textId="2CE99E2A" w:rsidR="008639A2" w:rsidRPr="00170DF0" w:rsidRDefault="00170DF0" w:rsidP="00170DF0">
      <w:pPr>
        <w:pStyle w:val="NoSpacing"/>
        <w:rPr>
          <w:rFonts w:eastAsia="Times New Roman" w:cstheme="minorHAnsi"/>
        </w:rPr>
      </w:pPr>
      <w:bookmarkStart w:id="1" w:name="_Hlk59013556"/>
      <w:r w:rsidRPr="00170DF0">
        <w:rPr>
          <w:rFonts w:eastAsia="Times New Roman" w:cstheme="minorHAnsi"/>
        </w:rPr>
        <w:t>13 Participants</w:t>
      </w:r>
    </w:p>
    <w:p w14:paraId="7AD6DF2A" w14:textId="77777777" w:rsidR="004B3588" w:rsidRPr="00170DF0" w:rsidRDefault="00F54705" w:rsidP="00170DF0">
      <w:pPr>
        <w:pStyle w:val="NoSpacing"/>
        <w:rPr>
          <w:rFonts w:cstheme="minorHAnsi"/>
        </w:rPr>
      </w:pPr>
      <w:r w:rsidRPr="00170DF0">
        <w:rPr>
          <w:rFonts w:eastAsia="Times New Roman" w:cstheme="minorHAnsi"/>
        </w:rPr>
        <w:t>All meeting</w:t>
      </w:r>
      <w:r w:rsidR="00043FED" w:rsidRPr="00170DF0">
        <w:rPr>
          <w:rFonts w:cstheme="minorHAnsi"/>
        </w:rPr>
        <w:t xml:space="preserve"> materials and attachments</w:t>
      </w:r>
      <w:r w:rsidRPr="00170DF0">
        <w:rPr>
          <w:rFonts w:cstheme="minorHAnsi"/>
        </w:rPr>
        <w:t xml:space="preserve"> </w:t>
      </w:r>
      <w:hyperlink r:id="rId7" w:history="1">
        <w:r w:rsidRPr="00170DF0">
          <w:rPr>
            <w:rStyle w:val="Hyperlink"/>
            <w:rFonts w:cstheme="minorHAnsi"/>
          </w:rPr>
          <w:t>here</w:t>
        </w:r>
      </w:hyperlink>
      <w:r w:rsidRPr="00170DF0">
        <w:rPr>
          <w:rFonts w:cstheme="minorHAnsi"/>
        </w:rPr>
        <w:t>.</w:t>
      </w:r>
    </w:p>
    <w:p w14:paraId="73C11E39" w14:textId="77777777" w:rsidR="00F15163" w:rsidRDefault="00F15163" w:rsidP="008639A2">
      <w:pPr>
        <w:pStyle w:val="NoSpacing"/>
        <w:rPr>
          <w:rFonts w:eastAsia="Times New Roman" w:cstheme="minorHAnsi"/>
        </w:rPr>
      </w:pPr>
    </w:p>
    <w:p w14:paraId="35E77D6B" w14:textId="33CB38A1" w:rsidR="00C16DA3" w:rsidRPr="00901308" w:rsidRDefault="008639A2" w:rsidP="00E93137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 w:rsidRPr="00902EDE">
        <w:rPr>
          <w:rFonts w:eastAsia="Times New Roman" w:cstheme="minorHAnsi"/>
        </w:rPr>
        <w:t xml:space="preserve">CHER updates, </w:t>
      </w:r>
      <w:hyperlink r:id="rId8" w:history="1">
        <w:r w:rsidR="007B1153" w:rsidRPr="00126C3E">
          <w:rPr>
            <w:rStyle w:val="Hyperlink"/>
            <w:rFonts w:eastAsia="Times New Roman" w:cstheme="minorHAnsi"/>
          </w:rPr>
          <w:t>Jean Abbott</w:t>
        </w:r>
        <w:r w:rsidR="007B1153" w:rsidRPr="00126C3E">
          <w:rPr>
            <w:rStyle w:val="Hyperlink"/>
          </w:rPr>
          <w:t>, MD MH</w:t>
        </w:r>
      </w:hyperlink>
    </w:p>
    <w:p w14:paraId="72B5AF33" w14:textId="7AA2FA60" w:rsidR="00916FF4" w:rsidRDefault="00916FF4" w:rsidP="00916FF4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How are hospices experiencing COVID right now? Fairly stable referrals, more recent COVID cases due to out of state visitors, hospices flexing patient visitor policy based on individual circumstances</w:t>
      </w:r>
      <w:r w:rsidR="00735DFA">
        <w:rPr>
          <w:rFonts w:eastAsia="Times New Roman" w:cstheme="minorHAnsi"/>
        </w:rPr>
        <w:t>. Some hospices have good access to vaccines, while others continue to struggle.</w:t>
      </w:r>
      <w:r w:rsidR="00971610">
        <w:rPr>
          <w:rFonts w:eastAsia="Times New Roman" w:cstheme="minorHAnsi"/>
        </w:rPr>
        <w:t xml:space="preserve"> Hospice leadership taking a positive perspective regarding getting vaccinated. About 1/3 of people with COVID report ongoing effects 3 months later. Long-standing relationships with local hospitals and departments of health have streamlined vaccine access for some hospices. Some hospices without those relationships with large hospitals / health systems struggle to access vaccine.</w:t>
      </w:r>
    </w:p>
    <w:p w14:paraId="596C3D78" w14:textId="732CCD63" w:rsidR="00971610" w:rsidRDefault="00971610" w:rsidP="00916FF4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CDPHE stopping use of Curative Labs for inpatient units effective today.</w:t>
      </w:r>
    </w:p>
    <w:p w14:paraId="45218DF2" w14:textId="5959F2B7" w:rsidR="008639A2" w:rsidRPr="00982878" w:rsidRDefault="008639A2" w:rsidP="008639A2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 w:rsidRPr="00902EDE">
        <w:rPr>
          <w:rFonts w:eastAsia="Times New Roman" w:cstheme="minorHAnsi"/>
        </w:rPr>
        <w:t xml:space="preserve">CDPHE updates, </w:t>
      </w:r>
      <w:hyperlink r:id="rId9" w:history="1">
        <w:r w:rsidR="007B1153" w:rsidRPr="00126C3E">
          <w:rPr>
            <w:rStyle w:val="Hyperlink"/>
            <w:rFonts w:eastAsia="Times New Roman" w:cstheme="minorHAnsi"/>
          </w:rPr>
          <w:t>Jenn Klus</w:t>
        </w:r>
        <w:r w:rsidR="007B1153" w:rsidRPr="00126C3E">
          <w:rPr>
            <w:rStyle w:val="Hyperlink"/>
          </w:rPr>
          <w:t>, MPH</w:t>
        </w:r>
      </w:hyperlink>
    </w:p>
    <w:p w14:paraId="0A411AB9" w14:textId="77FB5827" w:rsidR="009409BB" w:rsidRDefault="009409BB" w:rsidP="009409BB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Seeking assistance with setting up Palliative Care Call Center</w:t>
      </w:r>
      <w:r w:rsidR="00D85988">
        <w:rPr>
          <w:rFonts w:eastAsia="Times New Roman" w:cstheme="minorHAnsi"/>
        </w:rPr>
        <w:t xml:space="preserve"> – particularly identifying current contacts.</w:t>
      </w:r>
    </w:p>
    <w:p w14:paraId="0071BD91" w14:textId="68047699" w:rsidR="00D85988" w:rsidRPr="00D85988" w:rsidRDefault="00D85988" w:rsidP="00D85988">
      <w:pPr>
        <w:pStyle w:val="NoSpacing"/>
        <w:numPr>
          <w:ilvl w:val="2"/>
          <w:numId w:val="14"/>
        </w:numPr>
        <w:rPr>
          <w:rFonts w:eastAsia="Times New Roman" w:cstheme="minorHAnsi"/>
          <w:i/>
          <w:iCs/>
        </w:rPr>
      </w:pPr>
      <w:r w:rsidRPr="00D85988">
        <w:rPr>
          <w:rFonts w:eastAsia="Times New Roman" w:cstheme="minorHAnsi"/>
          <w:i/>
          <w:iCs/>
        </w:rPr>
        <w:t xml:space="preserve">Could CDPHE require each licensed organization identify a disaster manager / coordinator? It would </w:t>
      </w:r>
      <w:proofErr w:type="gramStart"/>
      <w:r w:rsidRPr="00D85988">
        <w:rPr>
          <w:rFonts w:eastAsia="Times New Roman" w:cstheme="minorHAnsi"/>
          <w:i/>
          <w:iCs/>
        </w:rPr>
        <w:t>definitely be</w:t>
      </w:r>
      <w:proofErr w:type="gramEnd"/>
      <w:r w:rsidRPr="00D85988">
        <w:rPr>
          <w:rFonts w:eastAsia="Times New Roman" w:cstheme="minorHAnsi"/>
          <w:i/>
          <w:iCs/>
        </w:rPr>
        <w:t xml:space="preserve"> helpful.</w:t>
      </w:r>
      <w:r>
        <w:rPr>
          <w:rFonts w:eastAsia="Times New Roman" w:cstheme="minorHAnsi"/>
          <w:i/>
          <w:iCs/>
        </w:rPr>
        <w:t xml:space="preserve"> Jenn Klus agreed to follow-up with facilities division.</w:t>
      </w:r>
    </w:p>
    <w:p w14:paraId="07095BD3" w14:textId="57F593AE" w:rsidR="00735DFA" w:rsidRPr="004916CA" w:rsidRDefault="00735DFA" w:rsidP="009409BB">
      <w:pPr>
        <w:pStyle w:val="NoSpacing"/>
        <w:numPr>
          <w:ilvl w:val="1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>
        <w:rPr>
          <w:rFonts w:eastAsia="Times New Roman" w:cstheme="minorHAnsi"/>
        </w:rPr>
        <w:t xml:space="preserve">Working on a </w:t>
      </w:r>
      <w:r w:rsidR="00D85988">
        <w:rPr>
          <w:rFonts w:eastAsia="Times New Roman" w:cstheme="minorHAnsi"/>
        </w:rPr>
        <w:t xml:space="preserve">Colorado </w:t>
      </w:r>
      <w:r>
        <w:rPr>
          <w:rFonts w:eastAsia="Times New Roman" w:cstheme="minorHAnsi"/>
        </w:rPr>
        <w:t xml:space="preserve">Palliative Care Roadmap project based on the good work from </w:t>
      </w:r>
      <w:r w:rsidR="00D85988">
        <w:rPr>
          <w:rFonts w:eastAsia="Times New Roman" w:cstheme="minorHAnsi"/>
        </w:rPr>
        <w:t xml:space="preserve">the </w:t>
      </w:r>
      <w:hyperlink r:id="rId10" w:history="1">
        <w:r w:rsidRPr="00D85988">
          <w:rPr>
            <w:rStyle w:val="Hyperlink"/>
            <w:rFonts w:eastAsia="Times New Roman" w:cstheme="minorHAnsi"/>
          </w:rPr>
          <w:t>Wash</w:t>
        </w:r>
        <w:r w:rsidRPr="00D85988">
          <w:rPr>
            <w:rStyle w:val="Hyperlink"/>
            <w:rFonts w:eastAsia="Times New Roman" w:cstheme="minorHAnsi"/>
          </w:rPr>
          <w:t>i</w:t>
        </w:r>
        <w:r w:rsidRPr="00D85988">
          <w:rPr>
            <w:rStyle w:val="Hyperlink"/>
            <w:rFonts w:eastAsia="Times New Roman" w:cstheme="minorHAnsi"/>
          </w:rPr>
          <w:t xml:space="preserve">ngton </w:t>
        </w:r>
        <w:r w:rsidR="00D85988" w:rsidRPr="00D85988">
          <w:rPr>
            <w:rStyle w:val="Hyperlink"/>
            <w:rFonts w:eastAsia="Times New Roman" w:cstheme="minorHAnsi"/>
          </w:rPr>
          <w:t>Palliative Care Roadmap</w:t>
        </w:r>
      </w:hyperlink>
      <w:r>
        <w:rPr>
          <w:rFonts w:eastAsia="Times New Roman" w:cstheme="minorHAnsi"/>
        </w:rPr>
        <w:t>.</w:t>
      </w:r>
    </w:p>
    <w:p w14:paraId="472D53E8" w14:textId="77777777" w:rsidR="009409BB" w:rsidRPr="00A6776B" w:rsidRDefault="009409BB" w:rsidP="009409BB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>
        <w:t xml:space="preserve">Moral Distress, </w:t>
      </w:r>
      <w:hyperlink r:id="rId11" w:history="1">
        <w:r w:rsidRPr="007B1153">
          <w:rPr>
            <w:rStyle w:val="Hyperlink"/>
          </w:rPr>
          <w:t>Jenn Flaum, LCSW MBA</w:t>
        </w:r>
      </w:hyperlink>
    </w:p>
    <w:p w14:paraId="00DF9C48" w14:textId="6C574F21" w:rsidR="00324EC5" w:rsidRDefault="00324EC5" w:rsidP="009409BB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CHER </w:t>
      </w:r>
      <w:r w:rsidR="00945891">
        <w:rPr>
          <w:rFonts w:eastAsia="Times New Roman" w:cstheme="minorHAnsi"/>
        </w:rPr>
        <w:t>Health Resources Website (formerly “moral distress website”) group active, seeking funding, and have been approached to do a couple webinars.</w:t>
      </w:r>
    </w:p>
    <w:p w14:paraId="30F8C87E" w14:textId="3647F06F" w:rsidR="009409BB" w:rsidRDefault="009409BB" w:rsidP="009409BB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Moral Distress Call Center updates. Working on grant proposal.</w:t>
      </w:r>
    </w:p>
    <w:p w14:paraId="5330621D" w14:textId="72DF3940" w:rsidR="009409BB" w:rsidRPr="007B1153" w:rsidRDefault="007F67B0" w:rsidP="009409BB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hyperlink r:id="rId12" w:history="1">
        <w:r w:rsidR="009409BB" w:rsidRPr="00D142B2">
          <w:rPr>
            <w:rStyle w:val="Hyperlink"/>
            <w:rFonts w:eastAsia="Times New Roman" w:cstheme="minorHAnsi"/>
          </w:rPr>
          <w:t>Heartlight Center</w:t>
        </w:r>
      </w:hyperlink>
      <w:r w:rsidR="009409BB">
        <w:rPr>
          <w:rFonts w:eastAsia="Times New Roman" w:cstheme="minorHAnsi"/>
        </w:rPr>
        <w:t xml:space="preserve"> updates.</w:t>
      </w:r>
      <w:r w:rsidR="00945891">
        <w:rPr>
          <w:rFonts w:eastAsia="Times New Roman" w:cstheme="minorHAnsi"/>
        </w:rPr>
        <w:t xml:space="preserve"> Heartlight has facilitated two hospice-focused meetings and several other groups related to moral distress, healthcare workers, COVID-loss (death or otherwise), </w:t>
      </w:r>
      <w:r w:rsidR="00E1487D">
        <w:rPr>
          <w:rFonts w:eastAsia="Times New Roman" w:cstheme="minorHAnsi"/>
        </w:rPr>
        <w:t xml:space="preserve">a group on the phases of a disaster, </w:t>
      </w:r>
      <w:r w:rsidR="00945891">
        <w:rPr>
          <w:rFonts w:eastAsia="Times New Roman" w:cstheme="minorHAnsi"/>
        </w:rPr>
        <w:t>as well as other grief and bereavement groups.</w:t>
      </w:r>
    </w:p>
    <w:p w14:paraId="334F6750" w14:textId="6AA388F6" w:rsidR="008639A2" w:rsidRDefault="008639A2" w:rsidP="008639A2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 w:rsidRPr="00902EDE">
        <w:rPr>
          <w:rFonts w:eastAsia="Times New Roman" w:cstheme="minorHAnsi"/>
        </w:rPr>
        <w:t>Colorado Hospice Survey</w:t>
      </w:r>
      <w:r w:rsidR="00B63F0E" w:rsidRPr="00902EDE">
        <w:rPr>
          <w:rFonts w:eastAsia="Times New Roman" w:cstheme="minorHAnsi"/>
        </w:rPr>
        <w:t xml:space="preserve"> updates</w:t>
      </w:r>
      <w:r w:rsidRPr="00902EDE">
        <w:rPr>
          <w:rFonts w:eastAsia="Times New Roman" w:cstheme="minorHAnsi"/>
        </w:rPr>
        <w:t xml:space="preserve">, </w:t>
      </w:r>
      <w:hyperlink r:id="rId13" w:history="1">
        <w:r w:rsidR="007B1153" w:rsidRPr="00126C3E">
          <w:rPr>
            <w:rStyle w:val="Hyperlink"/>
            <w:rFonts w:eastAsia="Times New Roman" w:cstheme="minorHAnsi"/>
          </w:rPr>
          <w:t>Cordt Kassner, PhD</w:t>
        </w:r>
      </w:hyperlink>
    </w:p>
    <w:p w14:paraId="0BEA0B60" w14:textId="52BD213D" w:rsidR="00F92996" w:rsidRPr="00F36882" w:rsidRDefault="00F92996" w:rsidP="004C17C8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 w:rsidRPr="00F36882">
        <w:t>CDPHE Data</w:t>
      </w:r>
      <w:r w:rsidR="00F14880" w:rsidRPr="00F36882">
        <w:t xml:space="preserve"> </w:t>
      </w:r>
      <w:r w:rsidR="000E2B99" w:rsidRPr="00F36882">
        <w:t>1</w:t>
      </w:r>
      <w:r w:rsidR="00F14880" w:rsidRPr="00F36882">
        <w:t>/</w:t>
      </w:r>
      <w:r w:rsidR="002603FF">
        <w:t>17</w:t>
      </w:r>
      <w:r w:rsidR="00F14880" w:rsidRPr="00F36882">
        <w:t>/2</w:t>
      </w:r>
      <w:r w:rsidR="00AF5D5C">
        <w:t>1</w:t>
      </w:r>
      <w:r w:rsidRPr="00F36882">
        <w:t>:</w:t>
      </w:r>
    </w:p>
    <w:p w14:paraId="32289817" w14:textId="681D6EAB" w:rsidR="00D43D12" w:rsidRPr="00F36882" w:rsidRDefault="00AF5D5C" w:rsidP="00F23C82">
      <w:pPr>
        <w:pStyle w:val="NoSpacing"/>
        <w:numPr>
          <w:ilvl w:val="2"/>
          <w:numId w:val="14"/>
        </w:numPr>
        <w:rPr>
          <w:rStyle w:val="Strong"/>
          <w:rFonts w:eastAsia="Times New Roman" w:cstheme="minorHAnsi"/>
          <w:b w:val="0"/>
          <w:bCs w:val="0"/>
        </w:rPr>
      </w:pPr>
      <w:r>
        <w:rPr>
          <w:rStyle w:val="Strong"/>
          <w:rFonts w:eastAsia="Times New Roman" w:cstheme="minorHAnsi"/>
          <w:b w:val="0"/>
          <w:bCs w:val="0"/>
        </w:rPr>
        <w:t>8</w:t>
      </w:r>
      <w:r w:rsidR="002603FF">
        <w:rPr>
          <w:rStyle w:val="Strong"/>
          <w:rFonts w:eastAsia="Times New Roman" w:cstheme="minorHAnsi"/>
          <w:b w:val="0"/>
          <w:bCs w:val="0"/>
        </w:rPr>
        <w:t>60</w:t>
      </w:r>
      <w:r w:rsidR="00D43D12" w:rsidRPr="00F36882">
        <w:rPr>
          <w:rStyle w:val="Strong"/>
          <w:rFonts w:eastAsia="Times New Roman" w:cstheme="minorHAnsi"/>
          <w:b w:val="0"/>
          <w:bCs w:val="0"/>
        </w:rPr>
        <w:t xml:space="preserve"> Cases reported today; </w:t>
      </w:r>
      <w:r>
        <w:rPr>
          <w:rStyle w:val="Strong"/>
          <w:rFonts w:eastAsia="Times New Roman" w:cstheme="minorHAnsi"/>
          <w:b w:val="0"/>
          <w:bCs w:val="0"/>
        </w:rPr>
        <w:t>7</w:t>
      </w:r>
      <w:r w:rsidR="002603FF">
        <w:rPr>
          <w:rStyle w:val="Strong"/>
          <w:rFonts w:eastAsia="Times New Roman" w:cstheme="minorHAnsi"/>
          <w:b w:val="0"/>
          <w:bCs w:val="0"/>
        </w:rPr>
        <w:t>4</w:t>
      </w:r>
      <w:r w:rsidR="00D43D12" w:rsidRPr="00F36882">
        <w:rPr>
          <w:rStyle w:val="Strong"/>
          <w:rFonts w:eastAsia="Times New Roman" w:cstheme="minorHAnsi"/>
          <w:b w:val="0"/>
          <w:bCs w:val="0"/>
        </w:rPr>
        <w:t xml:space="preserve"> new hospital admits; </w:t>
      </w:r>
      <w:r w:rsidR="002603FF">
        <w:rPr>
          <w:rStyle w:val="Strong"/>
          <w:rFonts w:eastAsia="Times New Roman" w:cstheme="minorHAnsi"/>
          <w:b w:val="0"/>
          <w:bCs w:val="0"/>
        </w:rPr>
        <w:t>4.07</w:t>
      </w:r>
      <w:r w:rsidR="00F36882" w:rsidRPr="00F36882">
        <w:rPr>
          <w:rStyle w:val="Strong"/>
          <w:rFonts w:eastAsia="Times New Roman" w:cstheme="minorHAnsi"/>
          <w:b w:val="0"/>
          <w:bCs w:val="0"/>
        </w:rPr>
        <w:t>%</w:t>
      </w:r>
      <w:r w:rsidR="00D43D12" w:rsidRPr="00F36882">
        <w:rPr>
          <w:rStyle w:val="Strong"/>
          <w:rFonts w:eastAsia="Times New Roman" w:cstheme="minorHAnsi"/>
          <w:b w:val="0"/>
          <w:bCs w:val="0"/>
        </w:rPr>
        <w:t xml:space="preserve"> state positivity rate; </w:t>
      </w:r>
      <w:r w:rsidR="002603FF">
        <w:rPr>
          <w:rStyle w:val="Strong"/>
          <w:rFonts w:eastAsia="Times New Roman" w:cstheme="minorHAnsi"/>
          <w:b w:val="0"/>
          <w:bCs w:val="0"/>
        </w:rPr>
        <w:t>4502</w:t>
      </w:r>
      <w:r w:rsidR="00D43D12" w:rsidRPr="00F36882">
        <w:rPr>
          <w:rStyle w:val="Strong"/>
          <w:rFonts w:eastAsia="Times New Roman" w:cstheme="minorHAnsi"/>
          <w:b w:val="0"/>
          <w:bCs w:val="0"/>
        </w:rPr>
        <w:t xml:space="preserve"> deaths due to COVID-19.</w:t>
      </w:r>
      <w:r w:rsidR="002603FF">
        <w:rPr>
          <w:rStyle w:val="Strong"/>
          <w:rFonts w:eastAsia="Times New Roman" w:cstheme="minorHAnsi"/>
          <w:b w:val="0"/>
          <w:bCs w:val="0"/>
        </w:rPr>
        <w:t xml:space="preserve"> These numbers are </w:t>
      </w:r>
      <w:proofErr w:type="gramStart"/>
      <w:r w:rsidR="002603FF">
        <w:rPr>
          <w:rStyle w:val="Strong"/>
          <w:rFonts w:eastAsia="Times New Roman" w:cstheme="minorHAnsi"/>
          <w:b w:val="0"/>
          <w:bCs w:val="0"/>
        </w:rPr>
        <w:t>similar to</w:t>
      </w:r>
      <w:proofErr w:type="gramEnd"/>
      <w:r w:rsidR="002603FF">
        <w:rPr>
          <w:rStyle w:val="Strong"/>
          <w:rFonts w:eastAsia="Times New Roman" w:cstheme="minorHAnsi"/>
          <w:b w:val="0"/>
          <w:bCs w:val="0"/>
        </w:rPr>
        <w:t xml:space="preserve"> mid-October 2020.</w:t>
      </w:r>
    </w:p>
    <w:p w14:paraId="7275F822" w14:textId="57C7EDB4" w:rsidR="00933640" w:rsidRPr="007767BE" w:rsidRDefault="00AF5D5C" w:rsidP="00F23C82">
      <w:pPr>
        <w:pStyle w:val="NoSpacing"/>
        <w:numPr>
          <w:ilvl w:val="2"/>
          <w:numId w:val="14"/>
        </w:numPr>
        <w:rPr>
          <w:rStyle w:val="Strong"/>
          <w:rFonts w:eastAsia="Times New Roman" w:cstheme="minorHAnsi"/>
          <w:b w:val="0"/>
          <w:bCs w:val="0"/>
        </w:rPr>
      </w:pPr>
      <w:r>
        <w:rPr>
          <w:rStyle w:val="Strong"/>
          <w:b w:val="0"/>
          <w:bCs w:val="0"/>
          <w:bdr w:val="none" w:sz="0" w:space="0" w:color="auto" w:frame="1"/>
        </w:rPr>
        <w:t>H</w:t>
      </w:r>
      <w:r w:rsidR="00F92996" w:rsidRPr="00F36882">
        <w:rPr>
          <w:rStyle w:val="Strong"/>
          <w:b w:val="0"/>
          <w:bCs w:val="0"/>
          <w:bdr w:val="none" w:sz="0" w:space="0" w:color="auto" w:frame="1"/>
        </w:rPr>
        <w:t>ospice Outbreaks:</w:t>
      </w:r>
      <w:r w:rsidR="00F23C82" w:rsidRPr="00F36882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="002603FF">
        <w:rPr>
          <w:rStyle w:val="Strong"/>
          <w:b w:val="0"/>
          <w:bCs w:val="0"/>
          <w:bdr w:val="none" w:sz="0" w:space="0" w:color="auto" w:frame="1"/>
        </w:rPr>
        <w:t>4</w:t>
      </w:r>
      <w:r w:rsidR="00F36882" w:rsidRPr="00F36882">
        <w:rPr>
          <w:rStyle w:val="Strong"/>
          <w:b w:val="0"/>
          <w:bCs w:val="0"/>
          <w:bdr w:val="none" w:sz="0" w:space="0" w:color="auto" w:frame="1"/>
        </w:rPr>
        <w:t xml:space="preserve"> active hospice outbreaks (</w:t>
      </w:r>
      <w:r w:rsidR="002603FF">
        <w:rPr>
          <w:rStyle w:val="Strong"/>
          <w:b w:val="0"/>
          <w:bCs w:val="0"/>
          <w:bdr w:val="none" w:sz="0" w:space="0" w:color="auto" w:frame="1"/>
        </w:rPr>
        <w:t>3</w:t>
      </w:r>
      <w:r w:rsidR="00F36882" w:rsidRPr="00F36882">
        <w:rPr>
          <w:rStyle w:val="Strong"/>
          <w:b w:val="0"/>
          <w:bCs w:val="0"/>
          <w:bdr w:val="none" w:sz="0" w:space="0" w:color="auto" w:frame="1"/>
        </w:rPr>
        <w:t xml:space="preserve"> in Colorado Springs, 1 </w:t>
      </w:r>
      <w:r w:rsidR="002603FF">
        <w:rPr>
          <w:rStyle w:val="Strong"/>
          <w:b w:val="0"/>
          <w:bCs w:val="0"/>
          <w:bdr w:val="none" w:sz="0" w:space="0" w:color="auto" w:frame="1"/>
        </w:rPr>
        <w:t>Delta</w:t>
      </w:r>
      <w:r w:rsidR="00F36882" w:rsidRPr="00F36882">
        <w:rPr>
          <w:rStyle w:val="Strong"/>
          <w:b w:val="0"/>
          <w:bCs w:val="0"/>
          <w:bdr w:val="none" w:sz="0" w:space="0" w:color="auto" w:frame="1"/>
        </w:rPr>
        <w:t xml:space="preserve">); </w:t>
      </w:r>
      <w:r w:rsidR="002603FF">
        <w:rPr>
          <w:rStyle w:val="Strong"/>
          <w:b w:val="0"/>
          <w:bCs w:val="0"/>
          <w:bdr w:val="none" w:sz="0" w:space="0" w:color="auto" w:frame="1"/>
        </w:rPr>
        <w:t>4</w:t>
      </w:r>
      <w:r w:rsidR="00F23C82" w:rsidRPr="00F36882">
        <w:rPr>
          <w:rStyle w:val="Strong"/>
          <w:b w:val="0"/>
          <w:bCs w:val="0"/>
          <w:bdr w:val="none" w:sz="0" w:space="0" w:color="auto" w:frame="1"/>
        </w:rPr>
        <w:t xml:space="preserve"> resolved cases.</w:t>
      </w:r>
    </w:p>
    <w:p w14:paraId="406A5285" w14:textId="77777777" w:rsidR="00AF5D5C" w:rsidRPr="00AF5D5C" w:rsidRDefault="007767BE" w:rsidP="007767BE">
      <w:pPr>
        <w:pStyle w:val="NoSpacing"/>
        <w:numPr>
          <w:ilvl w:val="2"/>
          <w:numId w:val="14"/>
        </w:numPr>
        <w:rPr>
          <w:rStyle w:val="Strong"/>
          <w:rFonts w:eastAsia="Times New Roman" w:cstheme="minorHAnsi"/>
          <w:b w:val="0"/>
          <w:bCs w:val="0"/>
        </w:rPr>
      </w:pPr>
      <w:r>
        <w:rPr>
          <w:rStyle w:val="Strong"/>
          <w:b w:val="0"/>
          <w:bCs w:val="0"/>
          <w:bdr w:val="none" w:sz="0" w:space="0" w:color="auto" w:frame="1"/>
        </w:rPr>
        <w:t>COVID-19 Vaccine Distribution:</w:t>
      </w:r>
    </w:p>
    <w:p w14:paraId="311B1C53" w14:textId="77777777" w:rsidR="00994A7B" w:rsidRPr="00994A7B" w:rsidRDefault="00AF5D5C" w:rsidP="00AF5D5C">
      <w:pPr>
        <w:pStyle w:val="NoSpacing"/>
        <w:numPr>
          <w:ilvl w:val="3"/>
          <w:numId w:val="14"/>
        </w:numPr>
        <w:rPr>
          <w:rStyle w:val="Strong"/>
          <w:rFonts w:eastAsia="Times New Roman" w:cstheme="minorHAnsi"/>
          <w:b w:val="0"/>
          <w:bCs w:val="0"/>
        </w:rPr>
      </w:pPr>
      <w:r>
        <w:rPr>
          <w:rStyle w:val="Strong"/>
          <w:b w:val="0"/>
          <w:bCs w:val="0"/>
          <w:bdr w:val="none" w:sz="0" w:space="0" w:color="auto" w:frame="1"/>
        </w:rPr>
        <w:t>Colorado is in Phases 1A and 1B</w:t>
      </w:r>
      <w:r w:rsidR="00994A7B">
        <w:rPr>
          <w:rStyle w:val="Strong"/>
          <w:b w:val="0"/>
          <w:bCs w:val="0"/>
          <w:bdr w:val="none" w:sz="0" w:space="0" w:color="auto" w:frame="1"/>
        </w:rPr>
        <w:t>.</w:t>
      </w:r>
    </w:p>
    <w:p w14:paraId="3EE7B608" w14:textId="637FDDCD" w:rsidR="002603FF" w:rsidRPr="002603FF" w:rsidRDefault="002603FF" w:rsidP="008714CC">
      <w:pPr>
        <w:pStyle w:val="NoSpacing"/>
        <w:numPr>
          <w:ilvl w:val="3"/>
          <w:numId w:val="14"/>
        </w:numPr>
        <w:rPr>
          <w:rStyle w:val="Strong"/>
          <w:rFonts w:eastAsia="Times New Roman" w:cstheme="minorHAnsi"/>
          <w:b w:val="0"/>
          <w:bCs w:val="0"/>
        </w:rPr>
      </w:pPr>
      <w:r>
        <w:rPr>
          <w:rStyle w:val="Strong"/>
          <w:rFonts w:eastAsia="Times New Roman" w:cstheme="minorHAnsi"/>
          <w:b w:val="0"/>
          <w:bCs w:val="0"/>
        </w:rPr>
        <w:t>474 vaccine providers have administered 338,584 doses (287K first doses; 51K second doses)</w:t>
      </w:r>
    </w:p>
    <w:p w14:paraId="2CEF7C36" w14:textId="2BF70781" w:rsidR="008714CC" w:rsidRPr="007767BE" w:rsidRDefault="008714CC" w:rsidP="008714CC">
      <w:pPr>
        <w:pStyle w:val="NoSpacing"/>
        <w:numPr>
          <w:ilvl w:val="3"/>
          <w:numId w:val="14"/>
        </w:numPr>
        <w:rPr>
          <w:rStyle w:val="Strong"/>
          <w:rFonts w:eastAsia="Times New Roman" w:cstheme="minorHAnsi"/>
          <w:b w:val="0"/>
          <w:bCs w:val="0"/>
        </w:rPr>
      </w:pPr>
      <w:r>
        <w:rPr>
          <w:rStyle w:val="Strong"/>
          <w:b w:val="0"/>
          <w:bCs w:val="0"/>
          <w:bdr w:val="none" w:sz="0" w:space="0" w:color="auto" w:frame="1"/>
        </w:rPr>
        <w:t>Hospice Staff and Patients Phase 1B.</w:t>
      </w:r>
    </w:p>
    <w:p w14:paraId="0B4930BD" w14:textId="1B378A8B" w:rsidR="00FB4E06" w:rsidRPr="00FC461E" w:rsidRDefault="007F67B0" w:rsidP="00FB4E06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hyperlink r:id="rId14" w:history="1">
        <w:r w:rsidR="00FC461E" w:rsidRPr="00FC461E">
          <w:rPr>
            <w:rStyle w:val="Hyperlink"/>
          </w:rPr>
          <w:t xml:space="preserve">Every Other </w:t>
        </w:r>
        <w:r w:rsidR="00FB4E06" w:rsidRPr="00FC461E">
          <w:rPr>
            <w:rStyle w:val="Hyperlink"/>
            <w:bdr w:val="none" w:sz="0" w:space="0" w:color="auto" w:frame="1"/>
          </w:rPr>
          <w:t>Week Colorado Hospice Survey</w:t>
        </w:r>
      </w:hyperlink>
    </w:p>
    <w:p w14:paraId="6A8A37F5" w14:textId="426A6A6C" w:rsidR="007977D7" w:rsidRPr="006829A9" w:rsidRDefault="007977D7" w:rsidP="007977D7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>
        <w:t xml:space="preserve">Discussion Topics: </w:t>
      </w:r>
      <w:hyperlink r:id="rId15" w:history="1">
        <w:r w:rsidRPr="00126C3E">
          <w:rPr>
            <w:rStyle w:val="Hyperlink"/>
            <w:rFonts w:eastAsia="Times New Roman" w:cstheme="minorHAnsi"/>
          </w:rPr>
          <w:t>Michelle Quinn</w:t>
        </w:r>
      </w:hyperlink>
    </w:p>
    <w:p w14:paraId="5787C422" w14:textId="77777777" w:rsidR="009409BB" w:rsidRDefault="009409BB" w:rsidP="006829A9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Accessing facilities.</w:t>
      </w:r>
    </w:p>
    <w:p w14:paraId="55957B3D" w14:textId="77777777" w:rsidR="009409BB" w:rsidRDefault="009409BB" w:rsidP="006829A9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COVID testing.</w:t>
      </w:r>
    </w:p>
    <w:p w14:paraId="5C8C7957" w14:textId="77777777" w:rsidR="009409BB" w:rsidRDefault="009409BB" w:rsidP="006829A9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Influenza reporting.</w:t>
      </w:r>
    </w:p>
    <w:bookmarkEnd w:id="0"/>
    <w:p w14:paraId="52CDE3B6" w14:textId="25C7FC26" w:rsidR="007119A5" w:rsidRDefault="007119A5" w:rsidP="007119A5">
      <w:pPr>
        <w:pStyle w:val="NoSpacing"/>
        <w:rPr>
          <w:rFonts w:eastAsia="Times New Roman" w:cstheme="minorHAnsi"/>
        </w:rPr>
      </w:pPr>
    </w:p>
    <w:p w14:paraId="0420F508" w14:textId="7373A805" w:rsidR="005252A9" w:rsidRDefault="005252A9" w:rsidP="007119A5">
      <w:pPr>
        <w:pStyle w:val="NoSpacing"/>
        <w:rPr>
          <w:rFonts w:eastAsia="Times New Roman" w:cstheme="minorHAnsi"/>
        </w:rPr>
      </w:pPr>
    </w:p>
    <w:p w14:paraId="72EF4803" w14:textId="457573A1" w:rsidR="00FC461E" w:rsidRDefault="00A624BE" w:rsidP="00FC461E">
      <w:pPr>
        <w:pStyle w:val="NoSpacing"/>
        <w:rPr>
          <w:rStyle w:val="Hyperlink"/>
          <w:rFonts w:eastAsia="Times New Roman" w:cstheme="minorHAnsi"/>
          <w:b/>
          <w:bCs/>
        </w:rPr>
      </w:pPr>
      <w:r w:rsidRPr="00902EDE">
        <w:rPr>
          <w:rFonts w:eastAsia="Times New Roman" w:cstheme="minorHAnsi"/>
          <w:b/>
          <w:bCs/>
        </w:rPr>
        <w:t xml:space="preserve">Next Call: </w:t>
      </w:r>
      <w:r w:rsidR="00803CED">
        <w:rPr>
          <w:rFonts w:eastAsia="Times New Roman" w:cstheme="minorHAnsi"/>
          <w:b/>
          <w:bCs/>
        </w:rPr>
        <w:t>2</w:t>
      </w:r>
      <w:r w:rsidRPr="00902EDE">
        <w:rPr>
          <w:rFonts w:eastAsia="Times New Roman" w:cstheme="minorHAnsi"/>
          <w:b/>
          <w:bCs/>
        </w:rPr>
        <w:t>/</w:t>
      </w:r>
      <w:r w:rsidR="00803CED">
        <w:rPr>
          <w:rFonts w:eastAsia="Times New Roman" w:cstheme="minorHAnsi"/>
          <w:b/>
          <w:bCs/>
        </w:rPr>
        <w:t>4</w:t>
      </w:r>
      <w:r w:rsidR="00902EDE" w:rsidRPr="00902EDE">
        <w:rPr>
          <w:rFonts w:eastAsia="Times New Roman" w:cstheme="minorHAnsi"/>
          <w:b/>
          <w:bCs/>
        </w:rPr>
        <w:t>/2</w:t>
      </w:r>
      <w:r w:rsidR="00FC461E">
        <w:rPr>
          <w:rFonts w:eastAsia="Times New Roman" w:cstheme="minorHAnsi"/>
          <w:b/>
          <w:bCs/>
        </w:rPr>
        <w:t>1</w:t>
      </w:r>
      <w:r w:rsidR="00902EDE" w:rsidRPr="00902EDE">
        <w:rPr>
          <w:rFonts w:eastAsia="Times New Roman" w:cstheme="minorHAnsi"/>
          <w:b/>
          <w:bCs/>
        </w:rPr>
        <w:t xml:space="preserve"> @ 10:00-11:00 AM (</w:t>
      </w:r>
      <w:hyperlink r:id="rId16" w:history="1">
        <w:r w:rsidR="00902EDE" w:rsidRPr="00902EDE">
          <w:rPr>
            <w:rStyle w:val="Hyperlink"/>
            <w:rFonts w:eastAsia="Times New Roman" w:cstheme="minorHAnsi"/>
            <w:b/>
            <w:bCs/>
          </w:rPr>
          <w:t>https://us02web.zoom.us/j/7430085211</w:t>
        </w:r>
      </w:hyperlink>
      <w:r w:rsidR="00902EDE" w:rsidRPr="00902EDE">
        <w:rPr>
          <w:rStyle w:val="Hyperlink"/>
          <w:rFonts w:eastAsia="Times New Roman" w:cstheme="minorHAnsi"/>
          <w:b/>
          <w:bCs/>
        </w:rPr>
        <w:t>)</w:t>
      </w:r>
      <w:bookmarkEnd w:id="1"/>
    </w:p>
    <w:p w14:paraId="45E1B1E4" w14:textId="77777777" w:rsidR="00D85988" w:rsidRPr="00D85988" w:rsidRDefault="00D85988" w:rsidP="00FC461E">
      <w:pPr>
        <w:pStyle w:val="NoSpacing"/>
        <w:rPr>
          <w:rFonts w:eastAsia="Times New Roman" w:cstheme="minorHAnsi"/>
          <w:color w:val="0563C1" w:themeColor="hyperlink"/>
        </w:rPr>
      </w:pPr>
    </w:p>
    <w:sectPr w:rsidR="00D85988" w:rsidRPr="00D8598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80B57" w14:textId="77777777" w:rsidR="007F67B0" w:rsidRDefault="007F67B0" w:rsidP="001473C2">
      <w:r>
        <w:separator/>
      </w:r>
    </w:p>
  </w:endnote>
  <w:endnote w:type="continuationSeparator" w:id="0">
    <w:p w14:paraId="1FC033C9" w14:textId="77777777" w:rsidR="007F67B0" w:rsidRDefault="007F67B0" w:rsidP="0014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2694046"/>
      <w:docPartObj>
        <w:docPartGallery w:val="Page Numbers (Bottom of Page)"/>
        <w:docPartUnique/>
      </w:docPartObj>
    </w:sdtPr>
    <w:sdtEndPr/>
    <w:sdtContent>
      <w:p w14:paraId="644476D6" w14:textId="76D5CC89" w:rsidR="001473C2" w:rsidRPr="001473C2" w:rsidRDefault="001473C2">
        <w:pPr>
          <w:pStyle w:val="Footer"/>
          <w:jc w:val="right"/>
          <w:rPr>
            <w:sz w:val="18"/>
            <w:szCs w:val="18"/>
          </w:rPr>
        </w:pPr>
        <w:r w:rsidRPr="001473C2">
          <w:rPr>
            <w:sz w:val="18"/>
            <w:szCs w:val="18"/>
          </w:rPr>
          <w:t xml:space="preserve">Page | </w:t>
        </w:r>
        <w:r w:rsidRPr="001473C2">
          <w:rPr>
            <w:sz w:val="18"/>
            <w:szCs w:val="18"/>
          </w:rPr>
          <w:fldChar w:fldCharType="begin"/>
        </w:r>
        <w:r w:rsidRPr="001473C2">
          <w:rPr>
            <w:sz w:val="18"/>
            <w:szCs w:val="18"/>
          </w:rPr>
          <w:instrText xml:space="preserve"> PAGE   \* MERGEFORMAT </w:instrText>
        </w:r>
        <w:r w:rsidRPr="001473C2">
          <w:rPr>
            <w:sz w:val="18"/>
            <w:szCs w:val="18"/>
          </w:rPr>
          <w:fldChar w:fldCharType="separate"/>
        </w:r>
        <w:r w:rsidRPr="001473C2">
          <w:rPr>
            <w:noProof/>
            <w:sz w:val="18"/>
            <w:szCs w:val="18"/>
          </w:rPr>
          <w:t>2</w:t>
        </w:r>
        <w:r w:rsidRPr="001473C2">
          <w:rPr>
            <w:noProof/>
            <w:sz w:val="18"/>
            <w:szCs w:val="18"/>
          </w:rPr>
          <w:fldChar w:fldCharType="end"/>
        </w:r>
        <w:r w:rsidRPr="001473C2">
          <w:rPr>
            <w:sz w:val="18"/>
            <w:szCs w:val="18"/>
          </w:rPr>
          <w:t xml:space="preserve"> </w:t>
        </w:r>
      </w:p>
    </w:sdtContent>
  </w:sdt>
  <w:p w14:paraId="594461C7" w14:textId="77777777" w:rsidR="001473C2" w:rsidRPr="001473C2" w:rsidRDefault="001473C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A2811" w14:textId="77777777" w:rsidR="007F67B0" w:rsidRDefault="007F67B0" w:rsidP="001473C2">
      <w:r>
        <w:separator/>
      </w:r>
    </w:p>
  </w:footnote>
  <w:footnote w:type="continuationSeparator" w:id="0">
    <w:p w14:paraId="655883C8" w14:textId="77777777" w:rsidR="007F67B0" w:rsidRDefault="007F67B0" w:rsidP="0014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470"/>
    <w:multiLevelType w:val="hybridMultilevel"/>
    <w:tmpl w:val="DCB4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911"/>
    <w:multiLevelType w:val="hybridMultilevel"/>
    <w:tmpl w:val="B4B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511B"/>
    <w:multiLevelType w:val="hybridMultilevel"/>
    <w:tmpl w:val="5EBA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322"/>
    <w:multiLevelType w:val="multilevel"/>
    <w:tmpl w:val="3302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9468B"/>
    <w:multiLevelType w:val="hybridMultilevel"/>
    <w:tmpl w:val="11A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714"/>
    <w:multiLevelType w:val="hybridMultilevel"/>
    <w:tmpl w:val="54E6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E6315"/>
    <w:multiLevelType w:val="hybridMultilevel"/>
    <w:tmpl w:val="C6B49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13D59"/>
    <w:multiLevelType w:val="multilevel"/>
    <w:tmpl w:val="8C6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427A1"/>
    <w:multiLevelType w:val="hybridMultilevel"/>
    <w:tmpl w:val="207A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32A81"/>
    <w:multiLevelType w:val="multilevel"/>
    <w:tmpl w:val="AE3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85663"/>
    <w:multiLevelType w:val="hybridMultilevel"/>
    <w:tmpl w:val="94DA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77D48"/>
    <w:multiLevelType w:val="multilevel"/>
    <w:tmpl w:val="21E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D5E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8F7B0B"/>
    <w:multiLevelType w:val="hybridMultilevel"/>
    <w:tmpl w:val="53705B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9700FD3"/>
    <w:multiLevelType w:val="multilevel"/>
    <w:tmpl w:val="756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637E5C"/>
    <w:multiLevelType w:val="multilevel"/>
    <w:tmpl w:val="E886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51B4E"/>
    <w:multiLevelType w:val="hybridMultilevel"/>
    <w:tmpl w:val="172C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0715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3634"/>
    <w:multiLevelType w:val="hybridMultilevel"/>
    <w:tmpl w:val="5516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33D4B"/>
    <w:multiLevelType w:val="hybridMultilevel"/>
    <w:tmpl w:val="5BBA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F7A19"/>
    <w:multiLevelType w:val="multilevel"/>
    <w:tmpl w:val="CF7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C15F48"/>
    <w:multiLevelType w:val="hybridMultilevel"/>
    <w:tmpl w:val="0F8E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70767"/>
    <w:multiLevelType w:val="multilevel"/>
    <w:tmpl w:val="7094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0B686F"/>
    <w:multiLevelType w:val="multilevel"/>
    <w:tmpl w:val="4F1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47929"/>
    <w:multiLevelType w:val="hybridMultilevel"/>
    <w:tmpl w:val="D49CEFBC"/>
    <w:lvl w:ilvl="0" w:tplc="C3C4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5A4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815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D583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A3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23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45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CC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0F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E11D4"/>
    <w:multiLevelType w:val="multilevel"/>
    <w:tmpl w:val="2E24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6F31C8"/>
    <w:multiLevelType w:val="hybridMultilevel"/>
    <w:tmpl w:val="20E45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466E9"/>
    <w:multiLevelType w:val="hybridMultilevel"/>
    <w:tmpl w:val="7C8CA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0E6715"/>
    <w:multiLevelType w:val="hybridMultilevel"/>
    <w:tmpl w:val="CD38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338A6"/>
    <w:multiLevelType w:val="hybridMultilevel"/>
    <w:tmpl w:val="0F8E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543"/>
    <w:multiLevelType w:val="multilevel"/>
    <w:tmpl w:val="6DE0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5269D4"/>
    <w:multiLevelType w:val="hybridMultilevel"/>
    <w:tmpl w:val="11A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46C51"/>
    <w:multiLevelType w:val="multilevel"/>
    <w:tmpl w:val="4A5C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A95064"/>
    <w:multiLevelType w:val="hybridMultilevel"/>
    <w:tmpl w:val="AF68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AE8"/>
    <w:multiLevelType w:val="hybridMultilevel"/>
    <w:tmpl w:val="D91CC0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AC724B"/>
    <w:multiLevelType w:val="multilevel"/>
    <w:tmpl w:val="E22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6"/>
  </w:num>
  <w:num w:numId="5">
    <w:abstractNumId w:val="26"/>
  </w:num>
  <w:num w:numId="6">
    <w:abstractNumId w:val="4"/>
  </w:num>
  <w:num w:numId="7">
    <w:abstractNumId w:val="30"/>
  </w:num>
  <w:num w:numId="8">
    <w:abstractNumId w:val="28"/>
  </w:num>
  <w:num w:numId="9">
    <w:abstractNumId w:val="20"/>
  </w:num>
  <w:num w:numId="10">
    <w:abstractNumId w:val="12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2"/>
  </w:num>
  <w:num w:numId="21">
    <w:abstractNumId w:val="1"/>
  </w:num>
  <w:num w:numId="22">
    <w:abstractNumId w:val="34"/>
  </w:num>
  <w:num w:numId="23">
    <w:abstractNumId w:val="11"/>
  </w:num>
  <w:num w:numId="24">
    <w:abstractNumId w:val="19"/>
  </w:num>
  <w:num w:numId="25">
    <w:abstractNumId w:val="24"/>
  </w:num>
  <w:num w:numId="26">
    <w:abstractNumId w:val="29"/>
  </w:num>
  <w:num w:numId="27">
    <w:abstractNumId w:val="7"/>
  </w:num>
  <w:num w:numId="28">
    <w:abstractNumId w:val="22"/>
  </w:num>
  <w:num w:numId="29">
    <w:abstractNumId w:val="18"/>
  </w:num>
  <w:num w:numId="30">
    <w:abstractNumId w:val="0"/>
  </w:num>
  <w:num w:numId="31">
    <w:abstractNumId w:val="23"/>
  </w:num>
  <w:num w:numId="32">
    <w:abstractNumId w:val="33"/>
  </w:num>
  <w:num w:numId="33">
    <w:abstractNumId w:val="13"/>
  </w:num>
  <w:num w:numId="34">
    <w:abstractNumId w:val="1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A8"/>
    <w:rsid w:val="00004F0B"/>
    <w:rsid w:val="000176FC"/>
    <w:rsid w:val="000247E9"/>
    <w:rsid w:val="00033519"/>
    <w:rsid w:val="00043B55"/>
    <w:rsid w:val="00043FED"/>
    <w:rsid w:val="00057974"/>
    <w:rsid w:val="000606BC"/>
    <w:rsid w:val="00071B18"/>
    <w:rsid w:val="00074A89"/>
    <w:rsid w:val="0007552A"/>
    <w:rsid w:val="000A6AF8"/>
    <w:rsid w:val="000B31B7"/>
    <w:rsid w:val="000B4909"/>
    <w:rsid w:val="000B593B"/>
    <w:rsid w:val="000C3752"/>
    <w:rsid w:val="000E2B99"/>
    <w:rsid w:val="000F1F4D"/>
    <w:rsid w:val="001079EE"/>
    <w:rsid w:val="00116051"/>
    <w:rsid w:val="001204EA"/>
    <w:rsid w:val="001214FC"/>
    <w:rsid w:val="00123D17"/>
    <w:rsid w:val="00126564"/>
    <w:rsid w:val="00130356"/>
    <w:rsid w:val="001473C2"/>
    <w:rsid w:val="00154E72"/>
    <w:rsid w:val="00157BAD"/>
    <w:rsid w:val="0016299D"/>
    <w:rsid w:val="001668A4"/>
    <w:rsid w:val="00170DF0"/>
    <w:rsid w:val="001B3F1B"/>
    <w:rsid w:val="001B53B8"/>
    <w:rsid w:val="001B744B"/>
    <w:rsid w:val="001C48F3"/>
    <w:rsid w:val="001D00E0"/>
    <w:rsid w:val="001F3F57"/>
    <w:rsid w:val="0020376E"/>
    <w:rsid w:val="00212EC9"/>
    <w:rsid w:val="00216644"/>
    <w:rsid w:val="00217DE7"/>
    <w:rsid w:val="002212AA"/>
    <w:rsid w:val="002378BB"/>
    <w:rsid w:val="002603FF"/>
    <w:rsid w:val="002912DB"/>
    <w:rsid w:val="002A5E9E"/>
    <w:rsid w:val="002C12D0"/>
    <w:rsid w:val="002D38CA"/>
    <w:rsid w:val="002E6F3F"/>
    <w:rsid w:val="002F062C"/>
    <w:rsid w:val="00307EE5"/>
    <w:rsid w:val="0031077A"/>
    <w:rsid w:val="00311DC2"/>
    <w:rsid w:val="00323F53"/>
    <w:rsid w:val="003246E8"/>
    <w:rsid w:val="00324EC5"/>
    <w:rsid w:val="003339D7"/>
    <w:rsid w:val="00340363"/>
    <w:rsid w:val="003408D1"/>
    <w:rsid w:val="00342187"/>
    <w:rsid w:val="0034255C"/>
    <w:rsid w:val="00353092"/>
    <w:rsid w:val="00361009"/>
    <w:rsid w:val="00370A8A"/>
    <w:rsid w:val="00371E18"/>
    <w:rsid w:val="0038764C"/>
    <w:rsid w:val="00392C82"/>
    <w:rsid w:val="0039686A"/>
    <w:rsid w:val="00396D6C"/>
    <w:rsid w:val="003A0C25"/>
    <w:rsid w:val="003B1ED6"/>
    <w:rsid w:val="003B568A"/>
    <w:rsid w:val="003C054E"/>
    <w:rsid w:val="003C2D48"/>
    <w:rsid w:val="003C7F32"/>
    <w:rsid w:val="003F6315"/>
    <w:rsid w:val="00445E19"/>
    <w:rsid w:val="00453185"/>
    <w:rsid w:val="00465B57"/>
    <w:rsid w:val="004671CF"/>
    <w:rsid w:val="00472E5D"/>
    <w:rsid w:val="00474F43"/>
    <w:rsid w:val="00485DD3"/>
    <w:rsid w:val="004916CA"/>
    <w:rsid w:val="004A7824"/>
    <w:rsid w:val="004B3087"/>
    <w:rsid w:val="004B3588"/>
    <w:rsid w:val="004B7001"/>
    <w:rsid w:val="004C17C8"/>
    <w:rsid w:val="004D5AE1"/>
    <w:rsid w:val="004D7F43"/>
    <w:rsid w:val="0050184A"/>
    <w:rsid w:val="00515BCF"/>
    <w:rsid w:val="00517416"/>
    <w:rsid w:val="00523E38"/>
    <w:rsid w:val="005252A9"/>
    <w:rsid w:val="005337D5"/>
    <w:rsid w:val="00537594"/>
    <w:rsid w:val="00540623"/>
    <w:rsid w:val="005515C7"/>
    <w:rsid w:val="0056487B"/>
    <w:rsid w:val="005B5C87"/>
    <w:rsid w:val="005C2848"/>
    <w:rsid w:val="005C574F"/>
    <w:rsid w:val="005D0048"/>
    <w:rsid w:val="005D4971"/>
    <w:rsid w:val="0061753C"/>
    <w:rsid w:val="00623968"/>
    <w:rsid w:val="00624AB9"/>
    <w:rsid w:val="00624E61"/>
    <w:rsid w:val="006377CC"/>
    <w:rsid w:val="006570F9"/>
    <w:rsid w:val="00672F3B"/>
    <w:rsid w:val="006829A9"/>
    <w:rsid w:val="006856E9"/>
    <w:rsid w:val="006870E1"/>
    <w:rsid w:val="00695748"/>
    <w:rsid w:val="006B5003"/>
    <w:rsid w:val="006C1F33"/>
    <w:rsid w:val="006E20B0"/>
    <w:rsid w:val="006E3ED5"/>
    <w:rsid w:val="006E6F94"/>
    <w:rsid w:val="007021AC"/>
    <w:rsid w:val="00703032"/>
    <w:rsid w:val="007106E0"/>
    <w:rsid w:val="007117B8"/>
    <w:rsid w:val="007119A5"/>
    <w:rsid w:val="0071641B"/>
    <w:rsid w:val="00735DFA"/>
    <w:rsid w:val="00753B55"/>
    <w:rsid w:val="00754670"/>
    <w:rsid w:val="00763014"/>
    <w:rsid w:val="00766A9E"/>
    <w:rsid w:val="0077541F"/>
    <w:rsid w:val="007767BE"/>
    <w:rsid w:val="00784CD8"/>
    <w:rsid w:val="007977D7"/>
    <w:rsid w:val="007B1153"/>
    <w:rsid w:val="007B7ACD"/>
    <w:rsid w:val="007C3C05"/>
    <w:rsid w:val="007C473E"/>
    <w:rsid w:val="007D500F"/>
    <w:rsid w:val="007F194F"/>
    <w:rsid w:val="007F67B0"/>
    <w:rsid w:val="008026B2"/>
    <w:rsid w:val="00803CED"/>
    <w:rsid w:val="00815351"/>
    <w:rsid w:val="008432CC"/>
    <w:rsid w:val="008537BB"/>
    <w:rsid w:val="00857D9A"/>
    <w:rsid w:val="00860D52"/>
    <w:rsid w:val="008639A2"/>
    <w:rsid w:val="00866DE4"/>
    <w:rsid w:val="008714CC"/>
    <w:rsid w:val="00884100"/>
    <w:rsid w:val="00884A58"/>
    <w:rsid w:val="00886E12"/>
    <w:rsid w:val="00887CAD"/>
    <w:rsid w:val="00896E47"/>
    <w:rsid w:val="008E17BE"/>
    <w:rsid w:val="008F308F"/>
    <w:rsid w:val="008F4856"/>
    <w:rsid w:val="00901308"/>
    <w:rsid w:val="00902EDE"/>
    <w:rsid w:val="0090763E"/>
    <w:rsid w:val="00907D9B"/>
    <w:rsid w:val="00913028"/>
    <w:rsid w:val="00916FF4"/>
    <w:rsid w:val="00924997"/>
    <w:rsid w:val="009307C5"/>
    <w:rsid w:val="00933640"/>
    <w:rsid w:val="009409BB"/>
    <w:rsid w:val="00941F06"/>
    <w:rsid w:val="009455FF"/>
    <w:rsid w:val="00945891"/>
    <w:rsid w:val="00971610"/>
    <w:rsid w:val="00977822"/>
    <w:rsid w:val="00982878"/>
    <w:rsid w:val="00986B74"/>
    <w:rsid w:val="00994764"/>
    <w:rsid w:val="00994A7B"/>
    <w:rsid w:val="009967ED"/>
    <w:rsid w:val="0099712D"/>
    <w:rsid w:val="009A14DE"/>
    <w:rsid w:val="009A27B1"/>
    <w:rsid w:val="009C3878"/>
    <w:rsid w:val="009C4AB5"/>
    <w:rsid w:val="009C741C"/>
    <w:rsid w:val="009E2A9F"/>
    <w:rsid w:val="009E71BD"/>
    <w:rsid w:val="009E7D8F"/>
    <w:rsid w:val="009F60AD"/>
    <w:rsid w:val="009F7D7D"/>
    <w:rsid w:val="00A064DC"/>
    <w:rsid w:val="00A26BE7"/>
    <w:rsid w:val="00A377D6"/>
    <w:rsid w:val="00A37CD0"/>
    <w:rsid w:val="00A624BE"/>
    <w:rsid w:val="00A6776B"/>
    <w:rsid w:val="00A73ADB"/>
    <w:rsid w:val="00A75C32"/>
    <w:rsid w:val="00A9272A"/>
    <w:rsid w:val="00AC0957"/>
    <w:rsid w:val="00AE0BE2"/>
    <w:rsid w:val="00AE1AE2"/>
    <w:rsid w:val="00AE2A28"/>
    <w:rsid w:val="00AE316D"/>
    <w:rsid w:val="00AF0466"/>
    <w:rsid w:val="00AF5A4A"/>
    <w:rsid w:val="00AF5D5C"/>
    <w:rsid w:val="00B02A01"/>
    <w:rsid w:val="00B070A8"/>
    <w:rsid w:val="00B23A25"/>
    <w:rsid w:val="00B33398"/>
    <w:rsid w:val="00B46DDE"/>
    <w:rsid w:val="00B63F0E"/>
    <w:rsid w:val="00B9001C"/>
    <w:rsid w:val="00BB0DFC"/>
    <w:rsid w:val="00BC441B"/>
    <w:rsid w:val="00BE5D7A"/>
    <w:rsid w:val="00BE7FBC"/>
    <w:rsid w:val="00BF189C"/>
    <w:rsid w:val="00C15D8B"/>
    <w:rsid w:val="00C16DA3"/>
    <w:rsid w:val="00C31830"/>
    <w:rsid w:val="00C40C23"/>
    <w:rsid w:val="00C5244E"/>
    <w:rsid w:val="00C57043"/>
    <w:rsid w:val="00C814DC"/>
    <w:rsid w:val="00C82E01"/>
    <w:rsid w:val="00CA2F86"/>
    <w:rsid w:val="00CF0AA7"/>
    <w:rsid w:val="00D04060"/>
    <w:rsid w:val="00D43D12"/>
    <w:rsid w:val="00D52747"/>
    <w:rsid w:val="00D671FB"/>
    <w:rsid w:val="00D679AC"/>
    <w:rsid w:val="00D71628"/>
    <w:rsid w:val="00D83FEF"/>
    <w:rsid w:val="00D85988"/>
    <w:rsid w:val="00DC1396"/>
    <w:rsid w:val="00DC53AE"/>
    <w:rsid w:val="00DC6ECE"/>
    <w:rsid w:val="00DC7A3A"/>
    <w:rsid w:val="00DD46EB"/>
    <w:rsid w:val="00DD4C3F"/>
    <w:rsid w:val="00DE2DA5"/>
    <w:rsid w:val="00DF1358"/>
    <w:rsid w:val="00DF590D"/>
    <w:rsid w:val="00E11335"/>
    <w:rsid w:val="00E1487D"/>
    <w:rsid w:val="00E17BE1"/>
    <w:rsid w:val="00E26A93"/>
    <w:rsid w:val="00E33520"/>
    <w:rsid w:val="00E41672"/>
    <w:rsid w:val="00E503F2"/>
    <w:rsid w:val="00E5613A"/>
    <w:rsid w:val="00E6448E"/>
    <w:rsid w:val="00E81E99"/>
    <w:rsid w:val="00E82267"/>
    <w:rsid w:val="00E93137"/>
    <w:rsid w:val="00E95B78"/>
    <w:rsid w:val="00EB15EA"/>
    <w:rsid w:val="00EB48E2"/>
    <w:rsid w:val="00EC68A8"/>
    <w:rsid w:val="00EC6E05"/>
    <w:rsid w:val="00EE197E"/>
    <w:rsid w:val="00EF1075"/>
    <w:rsid w:val="00EF16A5"/>
    <w:rsid w:val="00EF1EF8"/>
    <w:rsid w:val="00EF26A8"/>
    <w:rsid w:val="00EF44E3"/>
    <w:rsid w:val="00F14880"/>
    <w:rsid w:val="00F15163"/>
    <w:rsid w:val="00F238D9"/>
    <w:rsid w:val="00F23C82"/>
    <w:rsid w:val="00F26D98"/>
    <w:rsid w:val="00F33116"/>
    <w:rsid w:val="00F36882"/>
    <w:rsid w:val="00F41DD1"/>
    <w:rsid w:val="00F44DFD"/>
    <w:rsid w:val="00F52F73"/>
    <w:rsid w:val="00F54705"/>
    <w:rsid w:val="00F92996"/>
    <w:rsid w:val="00F93B68"/>
    <w:rsid w:val="00FA6C1D"/>
    <w:rsid w:val="00FB4E06"/>
    <w:rsid w:val="00FC3BC2"/>
    <w:rsid w:val="00FC461E"/>
    <w:rsid w:val="00FC6184"/>
    <w:rsid w:val="00FC70F8"/>
    <w:rsid w:val="00FD0A12"/>
    <w:rsid w:val="00FD2211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E69E"/>
  <w15:chartTrackingRefBased/>
  <w15:docId w15:val="{FE216F18-050E-49F4-AE14-D50585B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9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6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A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C2"/>
  </w:style>
  <w:style w:type="paragraph" w:styleId="Footer">
    <w:name w:val="footer"/>
    <w:basedOn w:val="Normal"/>
    <w:link w:val="FooterChar"/>
    <w:uiPriority w:val="99"/>
    <w:unhideWhenUsed/>
    <w:rsid w:val="00147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C2"/>
  </w:style>
  <w:style w:type="character" w:styleId="Strong">
    <w:name w:val="Strong"/>
    <w:basedOn w:val="DefaultParagraphFont"/>
    <w:uiPriority w:val="22"/>
    <w:qFormat/>
    <w:rsid w:val="00624AB9"/>
    <w:rPr>
      <w:b/>
      <w:bCs/>
    </w:rPr>
  </w:style>
  <w:style w:type="character" w:styleId="Emphasis">
    <w:name w:val="Emphasis"/>
    <w:basedOn w:val="DefaultParagraphFont"/>
    <w:uiPriority w:val="20"/>
    <w:qFormat/>
    <w:rsid w:val="00624AB9"/>
    <w:rPr>
      <w:i/>
      <w:iCs/>
    </w:rPr>
  </w:style>
  <w:style w:type="paragraph" w:customStyle="1" w:styleId="p1">
    <w:name w:val="p1"/>
    <w:basedOn w:val="Normal"/>
    <w:rsid w:val="005515C7"/>
    <w:rPr>
      <w:rFonts w:ascii="Cambria" w:hAnsi="Cambria"/>
      <w:sz w:val="18"/>
      <w:szCs w:val="18"/>
    </w:rPr>
  </w:style>
  <w:style w:type="paragraph" w:customStyle="1" w:styleId="p8">
    <w:name w:val="p8"/>
    <w:basedOn w:val="Normal"/>
    <w:rsid w:val="005515C7"/>
    <w:rPr>
      <w:rFonts w:ascii="Cambria" w:hAnsi="Cambria"/>
      <w:color w:val="0433FF"/>
      <w:sz w:val="18"/>
      <w:szCs w:val="18"/>
    </w:rPr>
  </w:style>
  <w:style w:type="character" w:customStyle="1" w:styleId="s2">
    <w:name w:val="s2"/>
    <w:basedOn w:val="DefaultParagraphFont"/>
    <w:rsid w:val="005515C7"/>
    <w:rPr>
      <w:u w:val="single"/>
    </w:rPr>
  </w:style>
  <w:style w:type="character" w:customStyle="1" w:styleId="s1">
    <w:name w:val="s1"/>
    <w:basedOn w:val="DefaultParagraphFont"/>
    <w:rsid w:val="0050184A"/>
  </w:style>
  <w:style w:type="paragraph" w:customStyle="1" w:styleId="p9">
    <w:name w:val="p9"/>
    <w:basedOn w:val="Normal"/>
    <w:rsid w:val="008026B2"/>
    <w:rPr>
      <w:rFonts w:ascii="Cambria" w:hAnsi="Cambria"/>
      <w:color w:val="0433FF"/>
      <w:sz w:val="18"/>
      <w:szCs w:val="18"/>
    </w:rPr>
  </w:style>
  <w:style w:type="paragraph" w:customStyle="1" w:styleId="p10">
    <w:name w:val="p10"/>
    <w:basedOn w:val="Normal"/>
    <w:rsid w:val="00E11335"/>
    <w:rPr>
      <w:rFonts w:ascii="Cambria" w:hAnsi="Cambria"/>
      <w:color w:val="0433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3F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2A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30">
          <w:marLeft w:val="547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452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746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01">
          <w:marLeft w:val="227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461">
          <w:marLeft w:val="227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721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abbott@cuanschutz.edu" TargetMode="External"/><Relationship Id="rId13" Type="http://schemas.openxmlformats.org/officeDocument/2006/relationships/hyperlink" Target="mailto:ckassner@hospiceanalytic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hospiceanalytics.com/hospice-care-products-and-services/co-crisis-standards-of-care" TargetMode="External"/><Relationship Id="rId12" Type="http://schemas.openxmlformats.org/officeDocument/2006/relationships/hyperlink" Target="https://heartlightcenter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s02web.zoom.us/j/74300852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flaum@heartlightcent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helle@fremontregionalhospice.com" TargetMode="External"/><Relationship Id="rId10" Type="http://schemas.openxmlformats.org/officeDocument/2006/relationships/hyperlink" Target="https://wshpco.org/media/609-013-PalliativeCareRoadmap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enn.klus@state.co.us" TargetMode="External"/><Relationship Id="rId14" Type="http://schemas.openxmlformats.org/officeDocument/2006/relationships/hyperlink" Target="https://www.surveymonkey.com/r/HA-C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8</cp:revision>
  <dcterms:created xsi:type="dcterms:W3CDTF">2021-01-21T20:14:00Z</dcterms:created>
  <dcterms:modified xsi:type="dcterms:W3CDTF">2021-01-21T23:04:00Z</dcterms:modified>
</cp:coreProperties>
</file>